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69" w:rsidRPr="002F3CA0" w:rsidRDefault="00BE5A28" w:rsidP="00B70B53">
      <w:pPr>
        <w:pStyle w:val="Listaszerbekezds"/>
        <w:numPr>
          <w:ilvl w:val="0"/>
          <w:numId w:val="15"/>
        </w:numPr>
        <w:jc w:val="right"/>
        <w:rPr>
          <w:rFonts w:ascii="Times New Roman" w:hAnsi="Times New Roman" w:cs="Times New Roman"/>
          <w:sz w:val="28"/>
          <w:szCs w:val="24"/>
        </w:rPr>
      </w:pPr>
      <w:r w:rsidRPr="002F3CA0">
        <w:rPr>
          <w:rFonts w:ascii="Times New Roman" w:hAnsi="Times New Roman" w:cs="Times New Roman"/>
          <w:sz w:val="28"/>
          <w:szCs w:val="24"/>
        </w:rPr>
        <w:t>számú melléklet</w:t>
      </w:r>
    </w:p>
    <w:p w:rsidR="00E15A0C" w:rsidRDefault="00B40E2D" w:rsidP="00B511D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40E2D" w:rsidRDefault="00B40E2D" w:rsidP="00B511D7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természetes személy ingatlanhasználó részéről</w:t>
      </w:r>
    </w:p>
    <w:p w:rsidR="00B40E2D" w:rsidRDefault="00B40E2D" w:rsidP="00B511D7">
      <w:pPr>
        <w:tabs>
          <w:tab w:val="left" w:pos="993"/>
          <w:tab w:val="left" w:leader="underscore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</w:t>
      </w:r>
      <w:r w:rsidR="00B511D7">
        <w:rPr>
          <w:rFonts w:ascii="Times New Roman" w:hAnsi="Times New Roman" w:cs="Times New Roman"/>
          <w:b/>
          <w:sz w:val="24"/>
          <w:szCs w:val="24"/>
        </w:rPr>
        <w:tab/>
      </w:r>
      <w:r w:rsidR="00B511D7">
        <w:rPr>
          <w:rFonts w:ascii="Times New Roman" w:hAnsi="Times New Roman" w:cs="Times New Roman"/>
          <w:b/>
          <w:sz w:val="24"/>
          <w:szCs w:val="24"/>
        </w:rPr>
        <w:tab/>
      </w:r>
    </w:p>
    <w:p w:rsidR="00B511D7" w:rsidRDefault="00B511D7" w:rsidP="00B511D7">
      <w:pPr>
        <w:tabs>
          <w:tab w:val="left" w:pos="284"/>
          <w:tab w:val="left" w:leader="underscore" w:pos="7513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képviseletében</w:t>
      </w:r>
    </w:p>
    <w:p w:rsidR="00B511D7" w:rsidRDefault="00B511D7" w:rsidP="00B511D7">
      <w:pPr>
        <w:tabs>
          <w:tab w:val="left" w:pos="284"/>
          <w:tab w:val="left" w:leader="underscore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511D7" w:rsidRDefault="00B511D7" w:rsidP="00B511D7">
      <w:pPr>
        <w:tabs>
          <w:tab w:val="left" w:pos="284"/>
          <w:tab w:val="left" w:leader="underscore" w:pos="9072"/>
        </w:tabs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 alatti ingatlan bérlőjeként</w:t>
      </w:r>
      <w:r w:rsidR="006F498D">
        <w:rPr>
          <w:rFonts w:ascii="Times New Roman" w:hAnsi="Times New Roman" w:cs="Times New Roman"/>
          <w:b/>
          <w:sz w:val="24"/>
          <w:szCs w:val="24"/>
        </w:rPr>
        <w:t>.</w:t>
      </w:r>
    </w:p>
    <w:p w:rsidR="00B511D7" w:rsidRDefault="00B511D7" w:rsidP="00B511D7">
      <w:pPr>
        <w:tabs>
          <w:tab w:val="left" w:pos="284"/>
          <w:tab w:val="left" w:leader="underscore" w:pos="907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alábbi nyilatkozatokat teszem:</w:t>
      </w:r>
    </w:p>
    <w:p w:rsidR="00B511D7" w:rsidRPr="00B511D7" w:rsidRDefault="00B511D7" w:rsidP="00B511D7">
      <w:pPr>
        <w:pStyle w:val="Listaszerbekezds"/>
        <w:numPr>
          <w:ilvl w:val="0"/>
          <w:numId w:val="12"/>
        </w:numPr>
        <w:tabs>
          <w:tab w:val="left" w:pos="284"/>
          <w:tab w:val="left" w:leader="underscore" w:pos="907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általam képviselt szervezet a nemzeti vagyonról szóló törvény szerinti átlátható szervezetre vonatkozó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kritériumoknak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megfelel.</w:t>
      </w:r>
    </w:p>
    <w:p w:rsidR="00B511D7" w:rsidRPr="00B511D7" w:rsidRDefault="00B511D7" w:rsidP="00B511D7">
      <w:pPr>
        <w:pStyle w:val="Listaszerbekezds"/>
        <w:numPr>
          <w:ilvl w:val="0"/>
          <w:numId w:val="12"/>
        </w:numPr>
        <w:tabs>
          <w:tab w:val="left" w:pos="284"/>
          <w:tab w:val="left" w:leader="underscore" w:pos="9072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 szervezetnek nincs 30 napnál régebben lejárt adó és vámtartozása.</w:t>
      </w:r>
    </w:p>
    <w:p w:rsidR="00B511D7" w:rsidRPr="00B511D7" w:rsidRDefault="00B511D7" w:rsidP="00B511D7">
      <w:pPr>
        <w:pStyle w:val="Listaszerbekezds"/>
        <w:numPr>
          <w:ilvl w:val="0"/>
          <w:numId w:val="12"/>
        </w:numPr>
        <w:tabs>
          <w:tab w:val="left" w:pos="284"/>
          <w:tab w:val="left" w:leader="underscore" w:pos="9072"/>
        </w:tabs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 szervezet rendezett munkaüg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yi kapcsolatokkal rendelkezik.</w:t>
      </w:r>
    </w:p>
    <w:p w:rsidR="00B511D7" w:rsidRPr="00B511D7" w:rsidRDefault="00B511D7" w:rsidP="00B511D7">
      <w:pPr>
        <w:tabs>
          <w:tab w:val="left" w:pos="993"/>
          <w:tab w:val="left" w:leader="dot" w:pos="3544"/>
        </w:tabs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r w:rsidRPr="00B511D7">
        <w:rPr>
          <w:rFonts w:ascii="Times New Roman" w:hAnsi="Times New Roman" w:cs="Times New Roman"/>
          <w:sz w:val="24"/>
          <w:szCs w:val="24"/>
        </w:rPr>
        <w:t xml:space="preserve">Budapest, </w:t>
      </w:r>
      <w:r w:rsidRPr="00B511D7">
        <w:rPr>
          <w:rFonts w:ascii="Times New Roman" w:hAnsi="Times New Roman" w:cs="Times New Roman"/>
          <w:sz w:val="24"/>
          <w:szCs w:val="24"/>
        </w:rPr>
        <w:tab/>
      </w:r>
      <w:r w:rsidRPr="00B511D7">
        <w:rPr>
          <w:rFonts w:ascii="Times New Roman" w:hAnsi="Times New Roman" w:cs="Times New Roman"/>
          <w:sz w:val="24"/>
          <w:szCs w:val="24"/>
        </w:rPr>
        <w:tab/>
      </w:r>
    </w:p>
    <w:p w:rsidR="00B511D7" w:rsidRDefault="00B511D7" w:rsidP="00B511D7">
      <w:pPr>
        <w:tabs>
          <w:tab w:val="left" w:pos="5670"/>
          <w:tab w:val="left" w:leader="underscore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511D7" w:rsidRDefault="00B511D7" w:rsidP="00B511D7">
      <w:pPr>
        <w:tabs>
          <w:tab w:val="left" w:pos="5670"/>
          <w:tab w:val="left" w:leader="underscore" w:pos="9072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1D7" w:rsidRPr="00325301" w:rsidRDefault="00B511D7" w:rsidP="00325301">
      <w:pPr>
        <w:tabs>
          <w:tab w:val="left" w:pos="0"/>
          <w:tab w:val="left" w:leader="underscore" w:pos="907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01">
        <w:rPr>
          <w:rFonts w:ascii="Times New Roman" w:hAnsi="Times New Roman" w:cs="Times New Roman"/>
          <w:b/>
          <w:sz w:val="24"/>
          <w:szCs w:val="24"/>
        </w:rPr>
        <w:t>Tájékoztató részt átlátható szervezetre és rendezett munkaügyi kapcsolatokra vonatkozóan</w:t>
      </w:r>
    </w:p>
    <w:p w:rsidR="00190B11" w:rsidRPr="00325301" w:rsidRDefault="00190B11" w:rsidP="00325301">
      <w:pPr>
        <w:tabs>
          <w:tab w:val="left" w:pos="0"/>
          <w:tab w:val="left" w:leader="underscore" w:pos="907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01">
        <w:rPr>
          <w:rFonts w:ascii="Times New Roman" w:hAnsi="Times New Roman" w:cs="Times New Roman"/>
          <w:b/>
          <w:sz w:val="24"/>
          <w:szCs w:val="24"/>
        </w:rPr>
        <w:t>2011. évi CXCVI. törvény</w:t>
      </w:r>
    </w:p>
    <w:p w:rsidR="00190B11" w:rsidRPr="00325301" w:rsidRDefault="00190B11" w:rsidP="00325301">
      <w:pPr>
        <w:tabs>
          <w:tab w:val="left" w:pos="0"/>
          <w:tab w:val="left" w:leader="underscore" w:pos="9072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530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25301">
        <w:rPr>
          <w:rFonts w:ascii="Times New Roman" w:hAnsi="Times New Roman" w:cs="Times New Roman"/>
          <w:b/>
          <w:sz w:val="24"/>
          <w:szCs w:val="24"/>
        </w:rPr>
        <w:t xml:space="preserve"> nemzeti vagyonról</w:t>
      </w:r>
    </w:p>
    <w:p w:rsidR="00190B11" w:rsidRDefault="00190B11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 (1) E törvény alkalmazásában</w:t>
      </w:r>
    </w:p>
    <w:p w:rsidR="00190B11" w:rsidRPr="00325301" w:rsidRDefault="00190B11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301">
        <w:rPr>
          <w:rFonts w:ascii="Times New Roman" w:hAnsi="Times New Roman" w:cs="Times New Roman"/>
          <w:b/>
          <w:sz w:val="24"/>
          <w:szCs w:val="24"/>
        </w:rPr>
        <w:t>1. átlátható szervezet:</w:t>
      </w:r>
    </w:p>
    <w:p w:rsidR="00190B11" w:rsidRDefault="00190B11" w:rsidP="00325301">
      <w:pPr>
        <w:pStyle w:val="Listaszerbekezds"/>
        <w:numPr>
          <w:ilvl w:val="0"/>
          <w:numId w:val="14"/>
        </w:num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B11">
        <w:rPr>
          <w:rFonts w:ascii="Times New Roman" w:hAnsi="Times New Roman" w:cs="Times New Roman"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190B1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190B11">
        <w:rPr>
          <w:rFonts w:ascii="Times New Roman" w:hAnsi="Times New Roman" w:cs="Times New Roman"/>
          <w:sz w:val="24"/>
          <w:szCs w:val="24"/>
        </w:rPr>
        <w:t xml:space="preserve"> részesedéssel rendelkezik, a nemzetközi szervezet, a külföldi állam a külföldi helyhatóság, a külföldi állami vagy helyhatósági szerv és az Európai Gazdasági Térségről szóló megállapodásban részes állam szabályozott piacára bevezetett n</w:t>
      </w:r>
      <w:r>
        <w:rPr>
          <w:rFonts w:ascii="Times New Roman" w:hAnsi="Times New Roman" w:cs="Times New Roman"/>
          <w:sz w:val="24"/>
          <w:szCs w:val="24"/>
        </w:rPr>
        <w:t>yilvánosan működő részvénytársas</w:t>
      </w:r>
      <w:r w:rsidRPr="00190B11">
        <w:rPr>
          <w:rFonts w:ascii="Times New Roman" w:hAnsi="Times New Roman" w:cs="Times New Roman"/>
          <w:sz w:val="24"/>
          <w:szCs w:val="24"/>
        </w:rPr>
        <w:t>ág,</w:t>
      </w:r>
      <w:proofErr w:type="gramEnd"/>
    </w:p>
    <w:p w:rsidR="00190B11" w:rsidRDefault="00190B11" w:rsidP="00325301">
      <w:pPr>
        <w:pStyle w:val="Listaszerbekezds"/>
        <w:numPr>
          <w:ilvl w:val="0"/>
          <w:numId w:val="14"/>
        </w:num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olyan belföldi vagy külföldi jogi személy vagy jogi személyiséggel nem rendelkező gazdálkodó szervezet, amely megfelel a következő feltételeknek:</w:t>
      </w:r>
    </w:p>
    <w:p w:rsidR="00190B11" w:rsidRDefault="00190B11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tulajdonosi szerkezete, a pénzmosás és a terrorizmus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megelőzéséről és megakadályozásáról szóló törvény szerint meghatározott tényleges tulajdonosa megismerhető,</w:t>
      </w:r>
    </w:p>
    <w:p w:rsidR="00190B11" w:rsidRDefault="00190B11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tagállamban vagy </w:t>
      </w:r>
      <w:r w:rsidR="006472F4">
        <w:rPr>
          <w:rFonts w:ascii="Times New Roman" w:hAnsi="Times New Roman" w:cs="Times New Roman"/>
          <w:sz w:val="24"/>
          <w:szCs w:val="24"/>
        </w:rPr>
        <w:t>olyan államban rendelkezik adóilletőséggel, amellyel Magyarországnak a kettős adóztatás elkerüléséről szóló egyezménye van,</w:t>
      </w:r>
    </w:p>
    <w:p w:rsidR="006472F4" w:rsidRDefault="006472F4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sz w:val="24"/>
          <w:szCs w:val="24"/>
        </w:rPr>
        <w:t>) nem minősül a társasági adóról és az osztalékadóról szóló törvény szerint meghatározott ellenőrzött külföldi társaságnak,</w:t>
      </w:r>
    </w:p>
    <w:p w:rsidR="006472F4" w:rsidRDefault="006472F4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sz w:val="24"/>
          <w:szCs w:val="24"/>
        </w:rPr>
        <w:t>) a gazdálkodó szervezetben közvetlenül vagy közvetetten több mint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tulajdonnal, befolyással vagy szav</w:t>
      </w:r>
      <w:r w:rsidR="00C01439">
        <w:rPr>
          <w:rFonts w:ascii="Times New Roman" w:hAnsi="Times New Roman" w:cs="Times New Roman"/>
          <w:sz w:val="24"/>
          <w:szCs w:val="24"/>
        </w:rPr>
        <w:t xml:space="preserve">azati joggal bíró jogi személyiséggel nem rendelkező gazdálkodó szervezet tekintetében a </w:t>
      </w:r>
      <w:proofErr w:type="spellStart"/>
      <w:r w:rsidR="00C01439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="00C01439">
        <w:rPr>
          <w:rFonts w:ascii="Times New Roman" w:hAnsi="Times New Roman" w:cs="Times New Roman"/>
          <w:sz w:val="24"/>
          <w:szCs w:val="24"/>
        </w:rPr>
        <w:t xml:space="preserve">) és </w:t>
      </w:r>
      <w:proofErr w:type="spellStart"/>
      <w:r w:rsidR="00C01439">
        <w:rPr>
          <w:rFonts w:ascii="Times New Roman" w:hAnsi="Times New Roman" w:cs="Times New Roman"/>
          <w:sz w:val="24"/>
          <w:szCs w:val="24"/>
        </w:rPr>
        <w:t>bc</w:t>
      </w:r>
      <w:proofErr w:type="spellEnd"/>
      <w:r w:rsidR="00C01439">
        <w:rPr>
          <w:rFonts w:ascii="Times New Roman" w:hAnsi="Times New Roman" w:cs="Times New Roman"/>
          <w:sz w:val="24"/>
          <w:szCs w:val="24"/>
        </w:rPr>
        <w:t>) alpont szerinti feltételek fennállnak;</w:t>
      </w:r>
    </w:p>
    <w:p w:rsidR="00C01439" w:rsidRDefault="00C01439" w:rsidP="00325301">
      <w:pPr>
        <w:pStyle w:val="Listaszerbekezds"/>
        <w:numPr>
          <w:ilvl w:val="0"/>
          <w:numId w:val="14"/>
        </w:num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 civil szervezet és a vízitársulat, amely megfelel a következő feltételeknek: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>) vezető tisztviselői megismerhetők,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cb</w:t>
      </w:r>
      <w:proofErr w:type="spellEnd"/>
      <w:r>
        <w:rPr>
          <w:rFonts w:ascii="Times New Roman" w:hAnsi="Times New Roman" w:cs="Times New Roman"/>
          <w:sz w:val="24"/>
          <w:szCs w:val="24"/>
        </w:rPr>
        <w:t>) a civil szervezet és vízitársulat, valamint ezek vezető tisztségviselői nem átlátható szervezetben nem rendelnek 25%-</w:t>
      </w:r>
      <w:proofErr w:type="spellStart"/>
      <w:r>
        <w:rPr>
          <w:rFonts w:ascii="Times New Roman" w:hAnsi="Times New Roman" w:cs="Times New Roman"/>
          <w:sz w:val="24"/>
          <w:szCs w:val="24"/>
        </w:rPr>
        <w:t>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meghaladó részesedéssel,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cc) székhelye az Európai Unió tagállamában, az Európai Gazdasági Térségről szóló </w:t>
      </w:r>
      <w:r w:rsidR="00EE255F">
        <w:rPr>
          <w:rFonts w:ascii="Times New Roman" w:hAnsi="Times New Roman" w:cs="Times New Roman"/>
          <w:sz w:val="24"/>
          <w:szCs w:val="24"/>
        </w:rPr>
        <w:t>megállapodásban,</w:t>
      </w:r>
      <w:r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365/2011. (XII. 31.) Korm. rendelet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 § (1) Nem felel meg a rendezett munkaügyi kapcsolatok követelményének az, akit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az Art. 16. § (1) bekezdésében és 1. melléklet 3. pontjában vagy 16. § (1) bekezdésében és 1. melléklet 4. pontjában, illetve az egyszerűsített foglalkoztatá</w:t>
      </w:r>
      <w:r w:rsidR="00EE255F">
        <w:rPr>
          <w:rFonts w:ascii="Times New Roman" w:hAnsi="Times New Roman" w:cs="Times New Roman"/>
          <w:sz w:val="24"/>
          <w:szCs w:val="24"/>
        </w:rPr>
        <w:t>sról szóló 2010. évi LXXV. törvé</w:t>
      </w:r>
      <w:r>
        <w:rPr>
          <w:rFonts w:ascii="Times New Roman" w:hAnsi="Times New Roman" w:cs="Times New Roman"/>
          <w:sz w:val="24"/>
          <w:szCs w:val="24"/>
        </w:rPr>
        <w:t>ny 11.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foglalt, a foglalkoztatásra irányuló jogviszony létesítésével összefüggő bejelentési kötelezettség elmulasztása,</w:t>
      </w:r>
    </w:p>
    <w:p w:rsidR="00C01439" w:rsidRDefault="00C01439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munka törvénykönyvéről szóló 2012. évi I. törvény (a továbbiakban: Mt.) 34 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meghatározott, a munkavállalói jogalanyisággal kap</w:t>
      </w:r>
      <w:r w:rsidR="00EE255F">
        <w:rPr>
          <w:rFonts w:ascii="Times New Roman" w:hAnsi="Times New Roman" w:cs="Times New Roman"/>
          <w:sz w:val="24"/>
          <w:szCs w:val="24"/>
        </w:rPr>
        <w:t>csolatos életkori feltételekre (</w:t>
      </w:r>
      <w:r>
        <w:rPr>
          <w:rFonts w:ascii="Times New Roman" w:hAnsi="Times New Roman" w:cs="Times New Roman"/>
          <w:sz w:val="24"/>
          <w:szCs w:val="24"/>
        </w:rPr>
        <w:t>id</w:t>
      </w:r>
      <w:r w:rsidR="00EE255F">
        <w:rPr>
          <w:rFonts w:ascii="Times New Roman" w:hAnsi="Times New Roman" w:cs="Times New Roman"/>
          <w:sz w:val="24"/>
          <w:szCs w:val="24"/>
        </w:rPr>
        <w:t>eértve a gyerekmunka tilalmát is) vonatkozó rendelkezések megsértése,</w:t>
      </w:r>
    </w:p>
    <w:p w:rsidR="00EE255F" w:rsidRDefault="00EE255F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a jogszabályban, </w:t>
      </w:r>
      <w:proofErr w:type="gramStart"/>
      <w:r>
        <w:rPr>
          <w:rFonts w:ascii="Times New Roman" w:hAnsi="Times New Roman" w:cs="Times New Roman"/>
          <w:sz w:val="24"/>
          <w:szCs w:val="24"/>
        </w:rPr>
        <w:t>kollektív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szerződésben vagy a miniszter által az ágazatra kiterjesztett kollektív szerződésben megállapított munkabér mértékére és a kifizetés határ idejére vonatkozó rendelkezések megsértése</w:t>
      </w:r>
    </w:p>
    <w:p w:rsidR="00EE255F" w:rsidRDefault="00EE255F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munkaerő-kölcsönzésre vonatkozó, az MT 215. § (1) bekezdésének a nyilvántartásba vétellel kapcsolatos szabályainak megsértése, vagy</w:t>
      </w:r>
    </w:p>
    <w:p w:rsidR="00EE255F" w:rsidRDefault="00EE255F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az egyenlő bánásmódról és az esélyegyenlőség előmozdításáról szóló 2003. évi CXXV.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Ebktv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 az egyenlő bánásmód követelményének megsértése </w:t>
      </w:r>
      <w:proofErr w:type="gramStart"/>
      <w:r>
        <w:rPr>
          <w:rFonts w:ascii="Times New Roman" w:hAnsi="Times New Roman" w:cs="Times New Roman"/>
          <w:sz w:val="24"/>
          <w:szCs w:val="24"/>
        </w:rPr>
        <w:t>miatt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hatóság, illetve bíróság a költségvetési támogatás igénylésének időpontját megelőző két éven belül – a korábbival azonos jogsértés elkövetése miatt – jogerős és végrehajtható bírsággal sújtott vagy a központi költségvetésbe történő befizetésre kötelezett.</w:t>
      </w:r>
    </w:p>
    <w:p w:rsidR="00C01439" w:rsidRPr="00C01439" w:rsidRDefault="00EE255F" w:rsidP="00325301">
      <w:pPr>
        <w:tabs>
          <w:tab w:val="left" w:pos="0"/>
          <w:tab w:val="left" w:leader="underscore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Nem felel meg a rendezett munkaügyi kapcsolatok követelményének az, akit harmadik országbeli állampolgár munkavállalási engedély, vagy a harmadik országbeli állampolgárok beutazásáról és tartózkodásáról szóló törvény szerinti keresőtevékenység folytatása céljából összevont engedélyezési eljárás keretébe</w:t>
      </w:r>
      <w:r w:rsidR="002F3CA0">
        <w:rPr>
          <w:rFonts w:ascii="Times New Roman" w:hAnsi="Times New Roman" w:cs="Times New Roman"/>
          <w:sz w:val="24"/>
          <w:szCs w:val="24"/>
        </w:rPr>
        <w:t xml:space="preserve">n </w:t>
      </w:r>
      <w:r w:rsidR="00B70B53">
        <w:rPr>
          <w:rFonts w:ascii="Times New Roman" w:hAnsi="Times New Roman" w:cs="Times New Roman"/>
          <w:sz w:val="24"/>
          <w:szCs w:val="24"/>
        </w:rPr>
        <w:t>kiadott összevont engedély nélkül történő foglalkoztatása miatt hatóság, illetve bíróság a költségvetési támogatás igénylésének időpontját megelőző két éven belül jogerős vagy végleges bírsággal sújtott vagy a központi költségvetésbe történő befizetésre kötelezett.</w:t>
      </w:r>
    </w:p>
    <w:sectPr w:rsidR="00C01439" w:rsidRPr="00C01439" w:rsidSect="00EC17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03" w:rsidRDefault="00137503" w:rsidP="0011591B">
      <w:pPr>
        <w:spacing w:after="0" w:line="240" w:lineRule="auto"/>
      </w:pPr>
      <w:r>
        <w:separator/>
      </w:r>
    </w:p>
  </w:endnote>
  <w:endnote w:type="continuationSeparator" w:id="0">
    <w:p w:rsidR="00137503" w:rsidRDefault="00137503" w:rsidP="0011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0250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3CA0" w:rsidRPr="002F3CA0" w:rsidRDefault="002F3CA0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3C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3C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3C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3C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3CA0" w:rsidRDefault="002F3C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926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3FEA" w:rsidRPr="002F3CA0" w:rsidRDefault="00FB3FEA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F3C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3C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3C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CA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F3C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3FEA" w:rsidRDefault="00FB3F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03" w:rsidRDefault="00137503" w:rsidP="0011591B">
      <w:pPr>
        <w:spacing w:after="0" w:line="240" w:lineRule="auto"/>
      </w:pPr>
      <w:r>
        <w:separator/>
      </w:r>
    </w:p>
  </w:footnote>
  <w:footnote w:type="continuationSeparator" w:id="0">
    <w:p w:rsidR="00137503" w:rsidRDefault="00137503" w:rsidP="0011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0"/>
      <w:gridCol w:w="4542"/>
    </w:tblGrid>
    <w:tr w:rsidR="00F97D04" w:rsidRPr="00121584" w:rsidTr="00750420">
      <w:tc>
        <w:tcPr>
          <w:tcW w:w="4606" w:type="dxa"/>
          <w:shd w:val="clear" w:color="auto" w:fill="auto"/>
        </w:tcPr>
        <w:p w:rsidR="00F97D04" w:rsidRDefault="00F97D04" w:rsidP="00EC1702">
          <w:pPr>
            <w:pStyle w:val="lfej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596219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A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>Belső-Pesti Tankerületi Központ</w:t>
          </w:r>
        </w:p>
        <w:p w:rsidR="00F97D04" w:rsidRPr="00596219" w:rsidRDefault="00F97D04" w:rsidP="00EC1702">
          <w:pPr>
            <w:pStyle w:val="lfej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1/2019. (I. 22.) ut</w:t>
          </w:r>
          <w:r w:rsidRPr="00596219">
            <w:rPr>
              <w:rFonts w:ascii="Times New Roman" w:eastAsia="Times New Roman" w:hAnsi="Times New Roman" w:cs="Times New Roman"/>
              <w:sz w:val="18"/>
              <w:szCs w:val="18"/>
            </w:rPr>
            <w:t>a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>sítás</w:t>
          </w:r>
          <w:r w:rsidRPr="00596219">
            <w:rPr>
              <w:rFonts w:ascii="Times New Roman" w:eastAsia="Times New Roman" w:hAnsi="Times New Roman" w:cs="Times New Roman"/>
              <w:sz w:val="18"/>
              <w:szCs w:val="18"/>
            </w:rPr>
            <w:t>a</w:t>
          </w:r>
        </w:p>
      </w:tc>
      <w:tc>
        <w:tcPr>
          <w:tcW w:w="4606" w:type="dxa"/>
          <w:shd w:val="clear" w:color="auto" w:fill="auto"/>
        </w:tcPr>
        <w:p w:rsidR="00F97D04" w:rsidRPr="00EC1702" w:rsidRDefault="00F97D04" w:rsidP="00EC1702">
          <w:pPr>
            <w:pStyle w:val="lfej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96219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A </w:t>
          </w: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Belső-Pesti </w:t>
          </w:r>
          <w:r w:rsidRPr="00596219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Tankerületi Központ </w:t>
          </w:r>
          <w:r w:rsidRPr="00EC1702">
            <w:rPr>
              <w:rFonts w:ascii="Times New Roman" w:hAnsi="Times New Roman" w:cs="Times New Roman"/>
              <w:sz w:val="18"/>
              <w:szCs w:val="18"/>
            </w:rPr>
            <w:t xml:space="preserve">vagyonhasznosítás </w:t>
          </w:r>
        </w:p>
        <w:p w:rsidR="00F97D04" w:rsidRPr="00596219" w:rsidRDefault="00F97D04" w:rsidP="00EC1702">
          <w:pPr>
            <w:pStyle w:val="lfej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EC1702">
            <w:rPr>
              <w:rFonts w:ascii="Times New Roman" w:hAnsi="Times New Roman" w:cs="Times New Roman"/>
              <w:sz w:val="18"/>
              <w:szCs w:val="18"/>
            </w:rPr>
            <w:t>e</w:t>
          </w:r>
          <w:r>
            <w:rPr>
              <w:rFonts w:ascii="Times New Roman" w:hAnsi="Times New Roman" w:cs="Times New Roman"/>
              <w:sz w:val="18"/>
              <w:szCs w:val="18"/>
            </w:rPr>
            <w:t>l</w:t>
          </w:r>
          <w:r w:rsidRPr="00EC1702">
            <w:rPr>
              <w:rFonts w:ascii="Times New Roman" w:hAnsi="Times New Roman" w:cs="Times New Roman"/>
              <w:sz w:val="18"/>
              <w:szCs w:val="18"/>
            </w:rPr>
            <w:t>járási szabályairól</w:t>
          </w:r>
          <w:r w:rsidRPr="00ED6AB7">
            <w:rPr>
              <w:rFonts w:ascii="Times New Roman" w:hAnsi="Times New Roman" w:cs="Times New Roman"/>
              <w:sz w:val="18"/>
              <w:szCs w:val="18"/>
            </w:rPr>
            <w:t xml:space="preserve"> szóló </w:t>
          </w:r>
          <w:r>
            <w:rPr>
              <w:rFonts w:ascii="Times New Roman" w:hAnsi="Times New Roman" w:cs="Times New Roman"/>
              <w:sz w:val="18"/>
              <w:szCs w:val="18"/>
            </w:rPr>
            <w:t>utasítás</w:t>
          </w:r>
          <w:r w:rsidRPr="00ED6AB7">
            <w:rPr>
              <w:rFonts w:ascii="Times New Roman" w:hAnsi="Times New Roman" w:cs="Times New Roman"/>
              <w:sz w:val="18"/>
              <w:szCs w:val="18"/>
            </w:rPr>
            <w:t>a</w:t>
          </w:r>
        </w:p>
      </w:tc>
    </w:tr>
  </w:tbl>
  <w:p w:rsidR="00F97D04" w:rsidRDefault="00F97D0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0"/>
      <w:gridCol w:w="4542"/>
    </w:tblGrid>
    <w:tr w:rsidR="0034296A" w:rsidRPr="002F3CA0" w:rsidTr="0011150C">
      <w:tc>
        <w:tcPr>
          <w:tcW w:w="4606" w:type="dxa"/>
          <w:shd w:val="clear" w:color="auto" w:fill="auto"/>
        </w:tcPr>
        <w:p w:rsidR="0034296A" w:rsidRPr="002F3CA0" w:rsidRDefault="0034296A" w:rsidP="00011E7E">
          <w:pPr>
            <w:pStyle w:val="lfej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2F3CA0">
            <w:rPr>
              <w:rFonts w:ascii="Times New Roman" w:eastAsia="Times New Roman" w:hAnsi="Times New Roman" w:cs="Times New Roman"/>
              <w:sz w:val="18"/>
              <w:szCs w:val="18"/>
            </w:rPr>
            <w:t>A Belső-Pesti Tankerületi Központ</w:t>
          </w:r>
        </w:p>
        <w:p w:rsidR="00E15A0C" w:rsidRPr="002F3CA0" w:rsidRDefault="00E15A0C" w:rsidP="00011E7E">
          <w:pPr>
            <w:pStyle w:val="lfej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2F3CA0">
            <w:rPr>
              <w:rFonts w:ascii="Times New Roman" w:eastAsia="Times New Roman" w:hAnsi="Times New Roman" w:cs="Times New Roman"/>
              <w:sz w:val="18"/>
              <w:szCs w:val="18"/>
            </w:rPr>
            <w:t>1/2019. (I. 22.) utasítása</w:t>
          </w:r>
        </w:p>
      </w:tc>
      <w:tc>
        <w:tcPr>
          <w:tcW w:w="4606" w:type="dxa"/>
          <w:shd w:val="clear" w:color="auto" w:fill="auto"/>
        </w:tcPr>
        <w:p w:rsidR="0034296A" w:rsidRPr="002F3CA0" w:rsidRDefault="0034296A" w:rsidP="0034296A">
          <w:pPr>
            <w:pStyle w:val="lfej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F3CA0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A Belső-Pesti Tankerületi Központ </w:t>
          </w:r>
          <w:r w:rsidRPr="002F3CA0">
            <w:rPr>
              <w:rFonts w:ascii="Times New Roman" w:hAnsi="Times New Roman" w:cs="Times New Roman"/>
              <w:sz w:val="18"/>
              <w:szCs w:val="18"/>
            </w:rPr>
            <w:t xml:space="preserve">vagyonhasznosítás </w:t>
          </w:r>
        </w:p>
        <w:p w:rsidR="0034296A" w:rsidRPr="002F3CA0" w:rsidRDefault="0034296A" w:rsidP="0034296A">
          <w:pPr>
            <w:pStyle w:val="lfej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2F3CA0">
            <w:rPr>
              <w:rFonts w:ascii="Times New Roman" w:hAnsi="Times New Roman" w:cs="Times New Roman"/>
              <w:sz w:val="18"/>
              <w:szCs w:val="18"/>
            </w:rPr>
            <w:t>eljárási szabályairól szóló utasítása</w:t>
          </w:r>
        </w:p>
      </w:tc>
    </w:tr>
  </w:tbl>
  <w:p w:rsidR="0034296A" w:rsidRPr="002F3CA0" w:rsidRDefault="0034296A">
    <w:pPr>
      <w:pStyle w:val="lfej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1132"/>
    <w:multiLevelType w:val="hybridMultilevel"/>
    <w:tmpl w:val="A9F82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6943"/>
    <w:multiLevelType w:val="hybridMultilevel"/>
    <w:tmpl w:val="B2085BFC"/>
    <w:lvl w:ilvl="0" w:tplc="8AC06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44C"/>
    <w:multiLevelType w:val="hybridMultilevel"/>
    <w:tmpl w:val="D460F0E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821DA"/>
    <w:multiLevelType w:val="hybridMultilevel"/>
    <w:tmpl w:val="9738D6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4421"/>
    <w:multiLevelType w:val="hybridMultilevel"/>
    <w:tmpl w:val="9340A2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E5076"/>
    <w:multiLevelType w:val="hybridMultilevel"/>
    <w:tmpl w:val="AA5AB95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D64F5"/>
    <w:multiLevelType w:val="hybridMultilevel"/>
    <w:tmpl w:val="169811E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24110"/>
    <w:multiLevelType w:val="hybridMultilevel"/>
    <w:tmpl w:val="A7002E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6E99"/>
    <w:multiLevelType w:val="hybridMultilevel"/>
    <w:tmpl w:val="6F4408B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A51F3"/>
    <w:multiLevelType w:val="hybridMultilevel"/>
    <w:tmpl w:val="41CA4F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26EFE"/>
    <w:multiLevelType w:val="hybridMultilevel"/>
    <w:tmpl w:val="5BCE6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C99"/>
    <w:multiLevelType w:val="multilevel"/>
    <w:tmpl w:val="040E001D"/>
    <w:numStyleLink w:val="Stlus1"/>
  </w:abstractNum>
  <w:abstractNum w:abstractNumId="12" w15:restartNumberingAfterBreak="0">
    <w:nsid w:val="73EE4DAD"/>
    <w:multiLevelType w:val="hybridMultilevel"/>
    <w:tmpl w:val="9340A2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32226"/>
    <w:multiLevelType w:val="multilevel"/>
    <w:tmpl w:val="040E001D"/>
    <w:styleLink w:val="Stlus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7D71CD"/>
    <w:multiLevelType w:val="hybridMultilevel"/>
    <w:tmpl w:val="9340A2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D0"/>
    <w:rsid w:val="00011E7E"/>
    <w:rsid w:val="00046F4D"/>
    <w:rsid w:val="00052551"/>
    <w:rsid w:val="00092641"/>
    <w:rsid w:val="000B7D48"/>
    <w:rsid w:val="000C301F"/>
    <w:rsid w:val="000E3591"/>
    <w:rsid w:val="0011591B"/>
    <w:rsid w:val="001219D9"/>
    <w:rsid w:val="00137503"/>
    <w:rsid w:val="001416BC"/>
    <w:rsid w:val="00190B11"/>
    <w:rsid w:val="0019487F"/>
    <w:rsid w:val="001D298C"/>
    <w:rsid w:val="001E4E6C"/>
    <w:rsid w:val="00227EB6"/>
    <w:rsid w:val="00242DFD"/>
    <w:rsid w:val="00280DB0"/>
    <w:rsid w:val="002853A3"/>
    <w:rsid w:val="002A35BC"/>
    <w:rsid w:val="002F3CA0"/>
    <w:rsid w:val="00321E17"/>
    <w:rsid w:val="00325301"/>
    <w:rsid w:val="00333130"/>
    <w:rsid w:val="0034296A"/>
    <w:rsid w:val="00373639"/>
    <w:rsid w:val="0038407F"/>
    <w:rsid w:val="003867AA"/>
    <w:rsid w:val="003D0ABA"/>
    <w:rsid w:val="004014EE"/>
    <w:rsid w:val="0041386F"/>
    <w:rsid w:val="0045387A"/>
    <w:rsid w:val="004918F4"/>
    <w:rsid w:val="004C345E"/>
    <w:rsid w:val="004E51E4"/>
    <w:rsid w:val="004E5369"/>
    <w:rsid w:val="004F43C2"/>
    <w:rsid w:val="00541713"/>
    <w:rsid w:val="00544ACB"/>
    <w:rsid w:val="00575F0B"/>
    <w:rsid w:val="00593CF0"/>
    <w:rsid w:val="00596E67"/>
    <w:rsid w:val="006035D6"/>
    <w:rsid w:val="00634ACA"/>
    <w:rsid w:val="006472F4"/>
    <w:rsid w:val="0067126C"/>
    <w:rsid w:val="006A766C"/>
    <w:rsid w:val="006B490E"/>
    <w:rsid w:val="006C1149"/>
    <w:rsid w:val="006C703D"/>
    <w:rsid w:val="006F498D"/>
    <w:rsid w:val="00750420"/>
    <w:rsid w:val="007617FB"/>
    <w:rsid w:val="0078734A"/>
    <w:rsid w:val="00792902"/>
    <w:rsid w:val="007A042A"/>
    <w:rsid w:val="007A7E7B"/>
    <w:rsid w:val="007D2D0C"/>
    <w:rsid w:val="00810535"/>
    <w:rsid w:val="00822A9B"/>
    <w:rsid w:val="00841AED"/>
    <w:rsid w:val="008475B8"/>
    <w:rsid w:val="008B42D3"/>
    <w:rsid w:val="008E1C31"/>
    <w:rsid w:val="008F5083"/>
    <w:rsid w:val="00907177"/>
    <w:rsid w:val="009508A4"/>
    <w:rsid w:val="00993F61"/>
    <w:rsid w:val="009A1A8C"/>
    <w:rsid w:val="009C1C03"/>
    <w:rsid w:val="009E1DA9"/>
    <w:rsid w:val="00A3035E"/>
    <w:rsid w:val="00A42E62"/>
    <w:rsid w:val="00A667DD"/>
    <w:rsid w:val="00A71CCE"/>
    <w:rsid w:val="00A958CB"/>
    <w:rsid w:val="00AA3676"/>
    <w:rsid w:val="00AB4F45"/>
    <w:rsid w:val="00AC597F"/>
    <w:rsid w:val="00AD5CDA"/>
    <w:rsid w:val="00AE3F8E"/>
    <w:rsid w:val="00AF3A25"/>
    <w:rsid w:val="00B07816"/>
    <w:rsid w:val="00B15E0F"/>
    <w:rsid w:val="00B2788B"/>
    <w:rsid w:val="00B40E2D"/>
    <w:rsid w:val="00B46B80"/>
    <w:rsid w:val="00B511D7"/>
    <w:rsid w:val="00B61ACF"/>
    <w:rsid w:val="00B703E4"/>
    <w:rsid w:val="00B70B53"/>
    <w:rsid w:val="00B92AE0"/>
    <w:rsid w:val="00BB07D0"/>
    <w:rsid w:val="00BD488C"/>
    <w:rsid w:val="00BE5A28"/>
    <w:rsid w:val="00C01439"/>
    <w:rsid w:val="00C343C5"/>
    <w:rsid w:val="00C45E5E"/>
    <w:rsid w:val="00C84915"/>
    <w:rsid w:val="00CD3ECC"/>
    <w:rsid w:val="00CD4D9B"/>
    <w:rsid w:val="00CE1D76"/>
    <w:rsid w:val="00CF6FEB"/>
    <w:rsid w:val="00D04697"/>
    <w:rsid w:val="00D05903"/>
    <w:rsid w:val="00D36336"/>
    <w:rsid w:val="00D37604"/>
    <w:rsid w:val="00D4738E"/>
    <w:rsid w:val="00D6717F"/>
    <w:rsid w:val="00D673E4"/>
    <w:rsid w:val="00D6782F"/>
    <w:rsid w:val="00D754EC"/>
    <w:rsid w:val="00D846FE"/>
    <w:rsid w:val="00DB5C7B"/>
    <w:rsid w:val="00DD19FB"/>
    <w:rsid w:val="00E15A0C"/>
    <w:rsid w:val="00E330C2"/>
    <w:rsid w:val="00E6046B"/>
    <w:rsid w:val="00E7508A"/>
    <w:rsid w:val="00E7666C"/>
    <w:rsid w:val="00E871CF"/>
    <w:rsid w:val="00E9276E"/>
    <w:rsid w:val="00EA01BB"/>
    <w:rsid w:val="00EC1702"/>
    <w:rsid w:val="00EC4CDB"/>
    <w:rsid w:val="00EE255F"/>
    <w:rsid w:val="00F001AA"/>
    <w:rsid w:val="00F22C90"/>
    <w:rsid w:val="00F31F22"/>
    <w:rsid w:val="00F5296F"/>
    <w:rsid w:val="00F705BD"/>
    <w:rsid w:val="00F91ABA"/>
    <w:rsid w:val="00F97D04"/>
    <w:rsid w:val="00FB3FEA"/>
    <w:rsid w:val="00FB4020"/>
    <w:rsid w:val="00FD084D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CB9F"/>
  <w15:docId w15:val="{98148EC7-D022-4495-8037-161699F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7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B07D0"/>
    <w:pPr>
      <w:ind w:left="720"/>
      <w:contextualSpacing/>
    </w:pPr>
  </w:style>
  <w:style w:type="table" w:styleId="Rcsostblzat">
    <w:name w:val="Table Grid"/>
    <w:basedOn w:val="Normltblzat"/>
    <w:uiPriority w:val="39"/>
    <w:rsid w:val="0022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F3A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AF3A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70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C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702"/>
  </w:style>
  <w:style w:type="paragraph" w:styleId="llb">
    <w:name w:val="footer"/>
    <w:basedOn w:val="Norml"/>
    <w:link w:val="llbChar"/>
    <w:uiPriority w:val="99"/>
    <w:unhideWhenUsed/>
    <w:rsid w:val="00EC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702"/>
  </w:style>
  <w:style w:type="paragraph" w:styleId="Nincstrkz">
    <w:name w:val="No Spacing"/>
    <w:uiPriority w:val="1"/>
    <w:qFormat/>
    <w:rsid w:val="008F508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B4020"/>
    <w:rPr>
      <w:color w:val="0000FF" w:themeColor="hyperlink"/>
      <w:u w:val="single"/>
    </w:rPr>
  </w:style>
  <w:style w:type="numbering" w:customStyle="1" w:styleId="Stlus1">
    <w:name w:val="Stílus1"/>
    <w:uiPriority w:val="99"/>
    <w:rsid w:val="00190B1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13E9-1591-454E-A8AF-73B7BC31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Szabo József</dc:creator>
  <cp:lastModifiedBy>Kulina Krisztina</cp:lastModifiedBy>
  <cp:revision>2</cp:revision>
  <dcterms:created xsi:type="dcterms:W3CDTF">2024-08-12T13:58:00Z</dcterms:created>
  <dcterms:modified xsi:type="dcterms:W3CDTF">2024-08-12T13:58:00Z</dcterms:modified>
</cp:coreProperties>
</file>